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C5" w:rsidRDefault="00EE13C5" w:rsidP="004F00AB">
      <w:pPr>
        <w:spacing w:after="0"/>
        <w:jc w:val="right"/>
        <w:rPr>
          <w:rFonts w:cstheme="minorHAnsi"/>
          <w:b/>
          <w:color w:val="FFC000"/>
          <w:sz w:val="52"/>
          <w:szCs w:val="52"/>
        </w:rPr>
      </w:pPr>
      <w:r>
        <w:rPr>
          <w:rFonts w:cstheme="minorHAnsi"/>
          <w:b/>
          <w:color w:val="FFC000"/>
          <w:sz w:val="52"/>
          <w:szCs w:val="52"/>
        </w:rPr>
        <w:t>Establishing Vision &amp; Goals</w:t>
      </w:r>
    </w:p>
    <w:p w:rsidR="00EE13C5" w:rsidRPr="002129F0" w:rsidRDefault="00EE13C5" w:rsidP="004F00AB">
      <w:pPr>
        <w:spacing w:after="0"/>
        <w:jc w:val="right"/>
        <w:rPr>
          <w:rFonts w:cstheme="minorHAnsi"/>
          <w:b/>
          <w:color w:val="C00000"/>
          <w:sz w:val="28"/>
          <w:szCs w:val="28"/>
        </w:rPr>
      </w:pPr>
      <w:r w:rsidRPr="002129F0">
        <w:rPr>
          <w:rFonts w:cstheme="minorHAnsi"/>
          <w:noProof/>
        </w:rPr>
        <w:drawing>
          <wp:inline distT="0" distB="0" distL="0" distR="0" wp14:anchorId="0A4C2DF2" wp14:editId="278B649F">
            <wp:extent cx="1895475" cy="4185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 L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7954" cy="419131"/>
                    </a:xfrm>
                    <a:prstGeom prst="rect">
                      <a:avLst/>
                    </a:prstGeom>
                  </pic:spPr>
                </pic:pic>
              </a:graphicData>
            </a:graphic>
          </wp:inline>
        </w:drawing>
      </w:r>
    </w:p>
    <w:p w:rsidR="00EE13C5" w:rsidRDefault="00180FCC" w:rsidP="004F00AB">
      <w:pPr>
        <w:spacing w:after="0"/>
        <w:rPr>
          <w:rFonts w:cstheme="minorHAnsi"/>
          <w:b/>
          <w:color w:val="C00000"/>
          <w:sz w:val="28"/>
          <w:szCs w:val="28"/>
        </w:rPr>
      </w:pPr>
      <w:r>
        <w:rPr>
          <w:rFonts w:cstheme="minorHAnsi"/>
          <w:b/>
          <w:color w:val="C00000"/>
          <w:sz w:val="28"/>
          <w:szCs w:val="28"/>
        </w:rPr>
        <w:t xml:space="preserve">Handout </w:t>
      </w:r>
      <w:r w:rsidR="001D418F">
        <w:rPr>
          <w:rFonts w:cstheme="minorHAnsi"/>
          <w:b/>
          <w:color w:val="C00000"/>
          <w:sz w:val="28"/>
          <w:szCs w:val="28"/>
        </w:rPr>
        <w:t>4</w:t>
      </w:r>
      <w:r w:rsidR="004F00AB">
        <w:rPr>
          <w:rFonts w:cstheme="minorHAnsi"/>
          <w:b/>
          <w:color w:val="C00000"/>
          <w:sz w:val="28"/>
          <w:szCs w:val="28"/>
        </w:rPr>
        <w:t>:</w:t>
      </w:r>
      <w:r>
        <w:rPr>
          <w:rFonts w:cstheme="minorHAnsi"/>
          <w:b/>
          <w:color w:val="C00000"/>
          <w:sz w:val="28"/>
          <w:szCs w:val="28"/>
        </w:rPr>
        <w:t xml:space="preserve"> </w:t>
      </w:r>
      <w:r w:rsidR="001D418F">
        <w:rPr>
          <w:rFonts w:cstheme="minorHAnsi"/>
          <w:b/>
          <w:color w:val="C00000"/>
          <w:sz w:val="28"/>
          <w:szCs w:val="28"/>
        </w:rPr>
        <w:t xml:space="preserve">Clarifying Your Personal Convictions </w:t>
      </w:r>
    </w:p>
    <w:p w:rsidR="007A19F6" w:rsidRDefault="007A19F6" w:rsidP="007A19F6">
      <w:pPr>
        <w:tabs>
          <w:tab w:val="left" w:pos="960"/>
        </w:tabs>
        <w:spacing w:after="0"/>
        <w:rPr>
          <w:rFonts w:cstheme="minorHAnsi"/>
          <w:szCs w:val="20"/>
        </w:rPr>
      </w:pPr>
      <w:r w:rsidRPr="007A19F6">
        <w:rPr>
          <w:rFonts w:cstheme="minorHAnsi"/>
          <w:szCs w:val="20"/>
        </w:rPr>
        <w:t>Before you started Institute, we asked you to consider the following questions:</w:t>
      </w:r>
    </w:p>
    <w:p w:rsidR="009E33E3" w:rsidRPr="007A19F6" w:rsidRDefault="009E33E3" w:rsidP="007A19F6">
      <w:pPr>
        <w:tabs>
          <w:tab w:val="left" w:pos="960"/>
        </w:tabs>
        <w:spacing w:after="0"/>
        <w:rPr>
          <w:rFonts w:cstheme="minorHAnsi"/>
          <w:szCs w:val="20"/>
        </w:rPr>
      </w:pPr>
    </w:p>
    <w:p w:rsidR="007A19F6" w:rsidRPr="007A19F6" w:rsidRDefault="007A19F6" w:rsidP="007A19F6">
      <w:pPr>
        <w:pStyle w:val="ListParagraph"/>
        <w:numPr>
          <w:ilvl w:val="2"/>
          <w:numId w:val="1"/>
        </w:numPr>
        <w:tabs>
          <w:tab w:val="left" w:pos="960"/>
        </w:tabs>
        <w:spacing w:after="0"/>
        <w:rPr>
          <w:rFonts w:cstheme="minorHAnsi"/>
          <w:szCs w:val="20"/>
        </w:rPr>
      </w:pPr>
      <w:r w:rsidRPr="007A19F6">
        <w:rPr>
          <w:rFonts w:cstheme="minorHAnsi"/>
          <w:bCs/>
          <w:szCs w:val="20"/>
        </w:rPr>
        <w:t>What experiences have you had during your own educational journey? (consider the formative experiences from childhood until now)</w:t>
      </w:r>
    </w:p>
    <w:p w:rsidR="007A19F6" w:rsidRPr="007A19F6" w:rsidRDefault="007A19F6" w:rsidP="007A19F6">
      <w:pPr>
        <w:pStyle w:val="ListParagraph"/>
        <w:numPr>
          <w:ilvl w:val="2"/>
          <w:numId w:val="1"/>
        </w:numPr>
        <w:tabs>
          <w:tab w:val="left" w:pos="960"/>
        </w:tabs>
        <w:spacing w:after="0"/>
        <w:rPr>
          <w:rFonts w:cstheme="minorHAnsi"/>
          <w:szCs w:val="20"/>
        </w:rPr>
      </w:pPr>
      <w:r w:rsidRPr="007A19F6">
        <w:rPr>
          <w:rFonts w:cstheme="minorHAnsi"/>
          <w:bCs/>
          <w:szCs w:val="20"/>
        </w:rPr>
        <w:t>What kind of education do you want to provide for your kids? (consider readings and examples)</w:t>
      </w:r>
    </w:p>
    <w:p w:rsidR="007A19F6" w:rsidRPr="007A19F6" w:rsidRDefault="007A19F6" w:rsidP="007A19F6">
      <w:pPr>
        <w:pStyle w:val="ListParagraph"/>
        <w:numPr>
          <w:ilvl w:val="2"/>
          <w:numId w:val="1"/>
        </w:numPr>
        <w:tabs>
          <w:tab w:val="left" w:pos="960"/>
        </w:tabs>
        <w:spacing w:after="0"/>
        <w:rPr>
          <w:rFonts w:cstheme="minorHAnsi"/>
          <w:szCs w:val="20"/>
        </w:rPr>
      </w:pPr>
      <w:r w:rsidRPr="007A19F6">
        <w:rPr>
          <w:rFonts w:cstheme="minorHAnsi"/>
          <w:bCs/>
          <w:szCs w:val="20"/>
        </w:rPr>
        <w:t>With which theorist do you feel most strongly aligned? Why?</w:t>
      </w:r>
    </w:p>
    <w:p w:rsidR="007A19F6" w:rsidRPr="001D418F" w:rsidRDefault="007A19F6" w:rsidP="007A19F6">
      <w:pPr>
        <w:pStyle w:val="ListParagraph"/>
        <w:numPr>
          <w:ilvl w:val="2"/>
          <w:numId w:val="1"/>
        </w:numPr>
        <w:tabs>
          <w:tab w:val="left" w:pos="960"/>
        </w:tabs>
        <w:spacing w:after="0"/>
        <w:rPr>
          <w:rFonts w:cstheme="minorHAnsi"/>
          <w:szCs w:val="20"/>
        </w:rPr>
      </w:pPr>
      <w:r w:rsidRPr="007A19F6">
        <w:rPr>
          <w:rFonts w:cstheme="minorHAnsi"/>
          <w:bCs/>
          <w:szCs w:val="20"/>
        </w:rPr>
        <w:t>How might those theories synthesize with the kind of education you want to provide?</w:t>
      </w:r>
    </w:p>
    <w:p w:rsidR="001D418F" w:rsidRPr="007A19F6" w:rsidRDefault="001D418F" w:rsidP="001D418F">
      <w:pPr>
        <w:pStyle w:val="ListParagraph"/>
        <w:tabs>
          <w:tab w:val="left" w:pos="960"/>
        </w:tabs>
        <w:spacing w:after="0"/>
        <w:ind w:left="1800"/>
        <w:rPr>
          <w:rFonts w:cstheme="minorHAnsi"/>
          <w:szCs w:val="20"/>
        </w:rPr>
      </w:pPr>
    </w:p>
    <w:p w:rsidR="007A19F6" w:rsidRPr="001D418F" w:rsidRDefault="007A19F6" w:rsidP="001D418F">
      <w:pPr>
        <w:tabs>
          <w:tab w:val="left" w:pos="960"/>
        </w:tabs>
        <w:spacing w:after="0"/>
        <w:rPr>
          <w:rFonts w:cstheme="minorHAnsi"/>
          <w:szCs w:val="20"/>
        </w:rPr>
      </w:pPr>
      <w:r w:rsidRPr="007A19F6">
        <w:rPr>
          <w:rFonts w:cstheme="minorHAnsi"/>
          <w:szCs w:val="20"/>
        </w:rPr>
        <w:t>You’ve had new experiences at Institute and at your placement school site that provide new context and influence for your vision. We think it is important to revisit your vision primer and consider some added context.</w:t>
      </w:r>
      <w:r>
        <w:rPr>
          <w:rFonts w:cstheme="minorHAnsi"/>
          <w:szCs w:val="20"/>
        </w:rPr>
        <w:t xml:space="preserve"> You can find your Vision Primer linked on the private page on </w:t>
      </w:r>
      <w:r w:rsidRPr="001D418F">
        <w:rPr>
          <w:rFonts w:cstheme="minorHAnsi"/>
          <w:b/>
          <w:szCs w:val="20"/>
        </w:rPr>
        <w:t>www.tfala.org/vision</w:t>
      </w:r>
      <w:r w:rsidR="001D418F" w:rsidRPr="001D418F">
        <w:rPr>
          <w:rFonts w:cstheme="minorHAnsi"/>
          <w:b/>
          <w:szCs w:val="20"/>
        </w:rPr>
        <w:t>primer</w:t>
      </w:r>
      <w:r>
        <w:rPr>
          <w:rFonts w:cstheme="minorHAnsi"/>
          <w:szCs w:val="20"/>
        </w:rPr>
        <w:t xml:space="preserve"> using the password </w:t>
      </w:r>
      <w:proofErr w:type="spellStart"/>
      <w:r w:rsidR="009E33E3">
        <w:rPr>
          <w:rFonts w:cstheme="minorHAnsi"/>
          <w:b/>
          <w:szCs w:val="20"/>
        </w:rPr>
        <w:t>BoldVision</w:t>
      </w:r>
      <w:bookmarkStart w:id="0" w:name="_GoBack"/>
      <w:bookmarkEnd w:id="0"/>
      <w:proofErr w:type="spellEnd"/>
      <w:r w:rsidR="001D418F">
        <w:rPr>
          <w:rFonts w:cstheme="minorHAnsi"/>
          <w:szCs w:val="20"/>
        </w:rPr>
        <w:t xml:space="preserve">. </w:t>
      </w:r>
      <w:r w:rsidR="00B81561">
        <w:rPr>
          <w:rFonts w:cstheme="minorHAnsi"/>
          <w:szCs w:val="20"/>
        </w:rPr>
        <w:t xml:space="preserve"> </w:t>
      </w:r>
      <w:r w:rsidRPr="001D418F">
        <w:rPr>
          <w:rFonts w:cstheme="minorHAnsi"/>
          <w:szCs w:val="20"/>
        </w:rPr>
        <w:t>As you read, consider:</w:t>
      </w:r>
    </w:p>
    <w:p w:rsidR="007A19F6" w:rsidRPr="007A19F6" w:rsidRDefault="007A19F6" w:rsidP="007A19F6">
      <w:pPr>
        <w:pStyle w:val="ListParagraph"/>
        <w:numPr>
          <w:ilvl w:val="2"/>
          <w:numId w:val="1"/>
        </w:numPr>
        <w:tabs>
          <w:tab w:val="left" w:pos="960"/>
        </w:tabs>
        <w:spacing w:after="0"/>
        <w:rPr>
          <w:rFonts w:cstheme="minorHAnsi"/>
          <w:szCs w:val="20"/>
        </w:rPr>
      </w:pPr>
      <w:r w:rsidRPr="007A19F6">
        <w:rPr>
          <w:rFonts w:cstheme="minorHAnsi"/>
          <w:szCs w:val="20"/>
        </w:rPr>
        <w:t>Does this feel like your authentic voice?</w:t>
      </w:r>
    </w:p>
    <w:p w:rsidR="007A19F6" w:rsidRPr="007A19F6" w:rsidRDefault="007A19F6" w:rsidP="007A19F6">
      <w:pPr>
        <w:pStyle w:val="ListParagraph"/>
        <w:numPr>
          <w:ilvl w:val="2"/>
          <w:numId w:val="1"/>
        </w:numPr>
        <w:tabs>
          <w:tab w:val="left" w:pos="960"/>
        </w:tabs>
        <w:spacing w:after="0"/>
        <w:rPr>
          <w:rFonts w:cstheme="minorHAnsi"/>
          <w:szCs w:val="20"/>
        </w:rPr>
      </w:pPr>
      <w:r w:rsidRPr="007A19F6">
        <w:rPr>
          <w:rFonts w:cstheme="minorHAnsi"/>
          <w:szCs w:val="20"/>
        </w:rPr>
        <w:t>Where do you still feel strongly about what you’ve shared in your vision?</w:t>
      </w:r>
    </w:p>
    <w:p w:rsidR="007A19F6" w:rsidRPr="007A19F6" w:rsidRDefault="007A19F6" w:rsidP="007A19F6">
      <w:pPr>
        <w:pStyle w:val="ListParagraph"/>
        <w:numPr>
          <w:ilvl w:val="2"/>
          <w:numId w:val="1"/>
        </w:numPr>
        <w:tabs>
          <w:tab w:val="left" w:pos="960"/>
        </w:tabs>
        <w:spacing w:after="0"/>
        <w:rPr>
          <w:rFonts w:cstheme="minorHAnsi"/>
          <w:szCs w:val="20"/>
        </w:rPr>
      </w:pPr>
      <w:r w:rsidRPr="007A19F6">
        <w:rPr>
          <w:rFonts w:cstheme="minorHAnsi"/>
          <w:szCs w:val="20"/>
        </w:rPr>
        <w:t>What pieces no longer compel you?</w:t>
      </w:r>
    </w:p>
    <w:p w:rsidR="007A19F6" w:rsidRPr="007A19F6" w:rsidRDefault="007A19F6" w:rsidP="007A19F6">
      <w:pPr>
        <w:pStyle w:val="ListParagraph"/>
        <w:numPr>
          <w:ilvl w:val="2"/>
          <w:numId w:val="1"/>
        </w:numPr>
        <w:tabs>
          <w:tab w:val="left" w:pos="960"/>
        </w:tabs>
        <w:spacing w:after="0"/>
        <w:rPr>
          <w:rFonts w:cstheme="minorHAnsi"/>
          <w:szCs w:val="20"/>
        </w:rPr>
      </w:pPr>
      <w:r w:rsidRPr="007A19F6">
        <w:rPr>
          <w:rFonts w:cstheme="minorHAnsi"/>
          <w:szCs w:val="20"/>
        </w:rPr>
        <w:t>Where do you have questions?</w:t>
      </w:r>
    </w:p>
    <w:p w:rsidR="007A19F6" w:rsidRPr="007A19F6" w:rsidRDefault="007A19F6" w:rsidP="007A19F6">
      <w:pPr>
        <w:pStyle w:val="ListParagraph"/>
        <w:numPr>
          <w:ilvl w:val="2"/>
          <w:numId w:val="1"/>
        </w:numPr>
        <w:tabs>
          <w:tab w:val="left" w:pos="960"/>
        </w:tabs>
        <w:spacing w:after="0"/>
        <w:rPr>
          <w:rFonts w:cstheme="minorHAnsi"/>
          <w:szCs w:val="20"/>
        </w:rPr>
      </w:pPr>
      <w:r w:rsidRPr="007A19F6">
        <w:rPr>
          <w:rFonts w:cstheme="minorHAnsi"/>
          <w:szCs w:val="20"/>
        </w:rPr>
        <w:t>What are you thinking about including?</w:t>
      </w:r>
    </w:p>
    <w:p w:rsidR="007A19F6" w:rsidRPr="007A19F6" w:rsidRDefault="007A19F6" w:rsidP="007A19F6">
      <w:pPr>
        <w:pStyle w:val="ListParagraph"/>
        <w:numPr>
          <w:ilvl w:val="2"/>
          <w:numId w:val="1"/>
        </w:numPr>
        <w:tabs>
          <w:tab w:val="left" w:pos="960"/>
        </w:tabs>
        <w:spacing w:after="0"/>
        <w:rPr>
          <w:rFonts w:cstheme="minorHAnsi"/>
          <w:szCs w:val="20"/>
        </w:rPr>
      </w:pPr>
      <w:r w:rsidRPr="007A19F6">
        <w:rPr>
          <w:rFonts w:cstheme="minorHAnsi"/>
          <w:szCs w:val="20"/>
        </w:rPr>
        <w:t>Are certain kinds of educational theories and philosophies becoming more prominent in your practice?</w:t>
      </w:r>
      <w:r w:rsidR="00B81561" w:rsidRPr="00B81561">
        <w:rPr>
          <w:rFonts w:cstheme="minorHAnsi"/>
          <w:i/>
          <w:szCs w:val="20"/>
        </w:rPr>
        <w:t xml:space="preserve"> Handout 5 can be helpful here.</w:t>
      </w:r>
    </w:p>
    <w:p w:rsidR="007A19F6" w:rsidRPr="007A19F6" w:rsidRDefault="007A19F6" w:rsidP="007A19F6">
      <w:pPr>
        <w:pStyle w:val="ListParagraph"/>
        <w:numPr>
          <w:ilvl w:val="2"/>
          <w:numId w:val="1"/>
        </w:numPr>
        <w:tabs>
          <w:tab w:val="left" w:pos="960"/>
        </w:tabs>
        <w:spacing w:after="0"/>
        <w:rPr>
          <w:rFonts w:cstheme="minorHAnsi"/>
          <w:szCs w:val="20"/>
        </w:rPr>
      </w:pPr>
      <w:r w:rsidRPr="007A19F6">
        <w:rPr>
          <w:rFonts w:cstheme="minorHAnsi"/>
          <w:szCs w:val="20"/>
        </w:rPr>
        <w:t>How do you see the Four Broad Outcomes playing into your vision?</w:t>
      </w:r>
    </w:p>
    <w:p w:rsidR="001D418F" w:rsidRDefault="001D418F" w:rsidP="007A19F6">
      <w:pPr>
        <w:spacing w:after="0" w:line="240" w:lineRule="auto"/>
        <w:rPr>
          <w:sz w:val="24"/>
        </w:rPr>
      </w:pPr>
    </w:p>
    <w:p w:rsidR="00D41D6D" w:rsidRPr="001D418F" w:rsidRDefault="001D418F" w:rsidP="007A19F6">
      <w:pPr>
        <w:spacing w:after="0" w:line="240" w:lineRule="auto"/>
        <w:rPr>
          <w:b/>
        </w:rPr>
      </w:pPr>
      <w:r w:rsidRPr="001D418F">
        <w:rPr>
          <w:b/>
        </w:rPr>
        <w:t>Use the space below to capture your reflections:</w:t>
      </w:r>
    </w:p>
    <w:p w:rsidR="00453EE3" w:rsidRPr="002129F0" w:rsidRDefault="00453EE3" w:rsidP="004F00AB">
      <w:pPr>
        <w:spacing w:after="0"/>
        <w:rPr>
          <w:rFonts w:cstheme="minorHAnsi"/>
          <w:b/>
          <w:color w:val="FFC000"/>
          <w:sz w:val="28"/>
          <w:szCs w:val="28"/>
        </w:rPr>
      </w:pPr>
    </w:p>
    <w:p w:rsidR="004F00AB" w:rsidRPr="002129F0" w:rsidRDefault="004F00AB">
      <w:pPr>
        <w:spacing w:after="0"/>
        <w:rPr>
          <w:rFonts w:cstheme="minorHAnsi"/>
          <w:b/>
          <w:color w:val="FFC000"/>
          <w:sz w:val="28"/>
          <w:szCs w:val="28"/>
        </w:rPr>
      </w:pPr>
    </w:p>
    <w:sectPr w:rsidR="004F00AB" w:rsidRPr="002129F0" w:rsidSect="00EE1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INOT-Regular">
    <w:panose1 w:val="02000503030000020004"/>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D9E"/>
    <w:multiLevelType w:val="hybridMultilevel"/>
    <w:tmpl w:val="FFA024D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EA314C"/>
    <w:multiLevelType w:val="hybridMultilevel"/>
    <w:tmpl w:val="1A548C1A"/>
    <w:lvl w:ilvl="0" w:tplc="04090001">
      <w:start w:val="1"/>
      <w:numFmt w:val="bullet"/>
      <w:lvlText w:val=""/>
      <w:lvlJc w:val="left"/>
      <w:pPr>
        <w:ind w:left="720" w:hanging="360"/>
      </w:pPr>
      <w:rPr>
        <w:rFonts w:ascii="Symbol" w:hAnsi="Symbol" w:hint="default"/>
      </w:rPr>
    </w:lvl>
    <w:lvl w:ilvl="1" w:tplc="E1AAC728">
      <w:start w:val="1"/>
      <w:numFmt w:val="lowerLetter"/>
      <w:lvlText w:val="%2."/>
      <w:lvlJc w:val="left"/>
      <w:pPr>
        <w:ind w:left="1440" w:hanging="360"/>
      </w:pPr>
      <w:rPr>
        <w:rFonts w:ascii="DINOT-Regular" w:hAnsi="DINOT-Regular" w:hint="default"/>
      </w:rPr>
    </w:lvl>
    <w:lvl w:ilvl="2" w:tplc="B33EC474">
      <w:start w:val="1"/>
      <w:numFmt w:val="lowerRoman"/>
      <w:lvlText w:val="%3."/>
      <w:lvlJc w:val="right"/>
      <w:pPr>
        <w:ind w:left="2160" w:hanging="180"/>
      </w:pPr>
      <w:rPr>
        <w:rFonts w:ascii="DINOT-Regular" w:hAnsi="DINOT-Regular" w:hint="default"/>
      </w:rPr>
    </w:lvl>
    <w:lvl w:ilvl="3" w:tplc="21F4D5F2">
      <w:start w:val="1"/>
      <w:numFmt w:val="decimal"/>
      <w:lvlText w:val="%4."/>
      <w:lvlJc w:val="left"/>
      <w:pPr>
        <w:ind w:left="2880" w:hanging="360"/>
      </w:pPr>
      <w:rPr>
        <w:rFonts w:ascii="DINOT-Regular" w:hAnsi="DINOT-Regular" w:hint="default"/>
      </w:rPr>
    </w:lvl>
    <w:lvl w:ilvl="4" w:tplc="04090019">
      <w:start w:val="1"/>
      <w:numFmt w:val="lowerLetter"/>
      <w:lvlText w:val="%5."/>
      <w:lvlJc w:val="left"/>
      <w:pPr>
        <w:ind w:left="3600" w:hanging="360"/>
      </w:pPr>
    </w:lvl>
    <w:lvl w:ilvl="5" w:tplc="1402DEF8">
      <w:numFmt w:val="bullet"/>
      <w:lvlText w:val="-"/>
      <w:lvlJc w:val="left"/>
      <w:pPr>
        <w:ind w:left="4500" w:hanging="360"/>
      </w:pPr>
      <w:rPr>
        <w:rFonts w:ascii="DINOT-Regular" w:eastAsia="Times New Roman" w:hAnsi="DINOT-Regular" w:cs="Aria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045A8"/>
    <w:multiLevelType w:val="hybridMultilevel"/>
    <w:tmpl w:val="8AFECB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31466"/>
    <w:multiLevelType w:val="hybridMultilevel"/>
    <w:tmpl w:val="50122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B5F7E"/>
    <w:multiLevelType w:val="hybridMultilevel"/>
    <w:tmpl w:val="62DE69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C5"/>
    <w:rsid w:val="00180FCC"/>
    <w:rsid w:val="001D418F"/>
    <w:rsid w:val="00453EE3"/>
    <w:rsid w:val="004F00AB"/>
    <w:rsid w:val="007A19F6"/>
    <w:rsid w:val="009E33E3"/>
    <w:rsid w:val="00A43494"/>
    <w:rsid w:val="00AC4B99"/>
    <w:rsid w:val="00B81561"/>
    <w:rsid w:val="00D41D6D"/>
    <w:rsid w:val="00EE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C5"/>
    <w:rPr>
      <w:rFonts w:ascii="Tahoma" w:hAnsi="Tahoma" w:cs="Tahoma"/>
      <w:sz w:val="16"/>
      <w:szCs w:val="16"/>
    </w:rPr>
  </w:style>
  <w:style w:type="table" w:styleId="TableGrid">
    <w:name w:val="Table Grid"/>
    <w:basedOn w:val="TableNormal"/>
    <w:uiPriority w:val="59"/>
    <w:rsid w:val="00EE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5"/>
    <w:pPr>
      <w:ind w:left="720"/>
      <w:contextualSpacing/>
    </w:pPr>
  </w:style>
  <w:style w:type="paragraph" w:styleId="NormalWeb">
    <w:name w:val="Normal (Web)"/>
    <w:basedOn w:val="Normal"/>
    <w:uiPriority w:val="99"/>
    <w:semiHidden/>
    <w:unhideWhenUsed/>
    <w:rsid w:val="00453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EE3"/>
  </w:style>
  <w:style w:type="character" w:styleId="Hyperlink">
    <w:name w:val="Hyperlink"/>
    <w:basedOn w:val="DefaultParagraphFont"/>
    <w:uiPriority w:val="99"/>
    <w:unhideWhenUsed/>
    <w:rsid w:val="00453E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C5"/>
    <w:rPr>
      <w:rFonts w:ascii="Tahoma" w:hAnsi="Tahoma" w:cs="Tahoma"/>
      <w:sz w:val="16"/>
      <w:szCs w:val="16"/>
    </w:rPr>
  </w:style>
  <w:style w:type="table" w:styleId="TableGrid">
    <w:name w:val="Table Grid"/>
    <w:basedOn w:val="TableNormal"/>
    <w:uiPriority w:val="59"/>
    <w:rsid w:val="00EE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5"/>
    <w:pPr>
      <w:ind w:left="720"/>
      <w:contextualSpacing/>
    </w:pPr>
  </w:style>
  <w:style w:type="paragraph" w:styleId="NormalWeb">
    <w:name w:val="Normal (Web)"/>
    <w:basedOn w:val="Normal"/>
    <w:uiPriority w:val="99"/>
    <w:semiHidden/>
    <w:unhideWhenUsed/>
    <w:rsid w:val="00453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EE3"/>
  </w:style>
  <w:style w:type="character" w:styleId="Hyperlink">
    <w:name w:val="Hyperlink"/>
    <w:basedOn w:val="DefaultParagraphFont"/>
    <w:uiPriority w:val="99"/>
    <w:unhideWhenUsed/>
    <w:rsid w:val="00453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Stoneburner, John</dc:creator>
  <cp:lastModifiedBy>Stoneburner, John</cp:lastModifiedBy>
  <cp:revision>4</cp:revision>
  <dcterms:created xsi:type="dcterms:W3CDTF">2015-09-15T06:01:00Z</dcterms:created>
  <dcterms:modified xsi:type="dcterms:W3CDTF">2015-09-15T18:54:00Z</dcterms:modified>
</cp:coreProperties>
</file>